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spacing w:line="560" w:lineRule="exact"/>
        <w:jc w:val="center"/>
        <w:rPr>
          <w:rFonts w:hint="eastAsia" w:ascii="仿宋" w:hAnsi="仿宋" w:eastAsia="仿宋" w:cs="仿宋_GB2312"/>
          <w:b/>
          <w:bCs/>
          <w:kern w:val="2"/>
          <w:sz w:val="32"/>
          <w:szCs w:val="32"/>
          <w:lang w:val="en-US" w:eastAsia="zh-CN" w:bidi="ar-SA"/>
        </w:rPr>
      </w:pPr>
      <w:bookmarkStart w:id="0" w:name="_GoBack"/>
      <w:bookmarkEnd w:id="0"/>
      <w:r>
        <w:rPr>
          <w:rFonts w:hint="eastAsia" w:ascii="仿宋" w:hAnsi="仿宋" w:eastAsia="仿宋" w:cs="仿宋_GB2312"/>
          <w:b/>
          <w:bCs/>
          <w:kern w:val="2"/>
          <w:sz w:val="32"/>
          <w:szCs w:val="32"/>
          <w:lang w:val="en-US" w:eastAsia="zh-CN" w:bidi="ar-SA"/>
        </w:rPr>
        <w:t>16款中外常温纯牛奶评级总表</w:t>
      </w:r>
    </w:p>
    <w:tbl>
      <w:tblPr>
        <w:tblStyle w:val="4"/>
        <w:tblW w:w="1326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27"/>
        <w:gridCol w:w="1317"/>
        <w:gridCol w:w="1323"/>
        <w:gridCol w:w="1317"/>
        <w:gridCol w:w="1316"/>
        <w:gridCol w:w="1317"/>
        <w:gridCol w:w="1317"/>
        <w:gridCol w:w="1317"/>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2727" w:type="dxa"/>
            <w:tcBorders>
              <w:top w:val="single" w:color="9BBB59" w:sz="8" w:space="0"/>
              <w:left w:val="single" w:color="9BBB59" w:sz="8" w:space="0"/>
              <w:bottom w:val="single" w:color="FFFFFF" w:sz="4" w:space="0"/>
              <w:right w:val="single" w:color="9BBB59" w:sz="8" w:space="0"/>
            </w:tcBorders>
            <w:shd w:val="clear" w:color="auto" w:fill="9BBB5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产品名称</w:t>
            </w:r>
          </w:p>
        </w:tc>
        <w:tc>
          <w:tcPr>
            <w:tcW w:w="1317" w:type="dxa"/>
            <w:tcBorders>
              <w:top w:val="single" w:color="9BBB59" w:sz="8" w:space="0"/>
              <w:left w:val="single" w:color="9BBB59" w:sz="8" w:space="0"/>
              <w:bottom w:val="single" w:color="FFFFFF" w:sz="4" w:space="0"/>
              <w:right w:val="single" w:color="9BBB59" w:sz="8" w:space="0"/>
            </w:tcBorders>
            <w:shd w:val="clear" w:color="auto" w:fill="9BBB5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酸度</w:t>
            </w:r>
          </w:p>
        </w:tc>
        <w:tc>
          <w:tcPr>
            <w:tcW w:w="1323" w:type="dxa"/>
            <w:tcBorders>
              <w:top w:val="single" w:color="9BBB59" w:sz="8" w:space="0"/>
              <w:left w:val="single" w:color="9BBB59" w:sz="8" w:space="0"/>
              <w:bottom w:val="single" w:color="FFFFFF" w:sz="4" w:space="0"/>
              <w:right w:val="single" w:color="9BBB59" w:sz="8" w:space="0"/>
            </w:tcBorders>
            <w:shd w:val="clear" w:color="auto" w:fill="9BBB5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非脂乳固体</w:t>
            </w:r>
          </w:p>
        </w:tc>
        <w:tc>
          <w:tcPr>
            <w:tcW w:w="1317" w:type="dxa"/>
            <w:tcBorders>
              <w:top w:val="single" w:color="9BBB59" w:sz="8" w:space="0"/>
              <w:left w:val="single" w:color="9BBB59" w:sz="8" w:space="0"/>
              <w:bottom w:val="single" w:color="FFFFFF" w:sz="4" w:space="0"/>
              <w:right w:val="single" w:color="9BBB59" w:sz="8" w:space="0"/>
            </w:tcBorders>
            <w:shd w:val="clear" w:color="auto" w:fill="9BBB5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乳果糖</w:t>
            </w:r>
          </w:p>
        </w:tc>
        <w:tc>
          <w:tcPr>
            <w:tcW w:w="1316" w:type="dxa"/>
            <w:tcBorders>
              <w:top w:val="single" w:color="9BBB59" w:sz="8" w:space="0"/>
              <w:left w:val="single" w:color="9BBB59" w:sz="8" w:space="0"/>
              <w:bottom w:val="single" w:color="FFFFFF" w:sz="4" w:space="0"/>
              <w:right w:val="single" w:color="9BBB59" w:sz="8" w:space="0"/>
            </w:tcBorders>
            <w:shd w:val="clear" w:color="auto" w:fill="9BBB5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蛋白质</w:t>
            </w:r>
          </w:p>
        </w:tc>
        <w:tc>
          <w:tcPr>
            <w:tcW w:w="1317" w:type="dxa"/>
            <w:tcBorders>
              <w:top w:val="single" w:color="9BBB59" w:sz="8" w:space="0"/>
              <w:left w:val="single" w:color="9BBB59" w:sz="8" w:space="0"/>
              <w:bottom w:val="single" w:color="FFFFFF" w:sz="4" w:space="0"/>
              <w:right w:val="single" w:color="9BBB59" w:sz="8" w:space="0"/>
            </w:tcBorders>
            <w:shd w:val="clear" w:color="auto" w:fill="9BBB5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脂肪</w:t>
            </w:r>
          </w:p>
        </w:tc>
        <w:tc>
          <w:tcPr>
            <w:tcW w:w="1317" w:type="dxa"/>
            <w:tcBorders>
              <w:top w:val="single" w:color="9BBB59" w:sz="8" w:space="0"/>
              <w:left w:val="single" w:color="9BBB59" w:sz="8" w:space="0"/>
              <w:bottom w:val="single" w:color="FFFFFF" w:sz="4" w:space="0"/>
              <w:right w:val="single" w:color="9BBB59" w:sz="8" w:space="0"/>
            </w:tcBorders>
            <w:shd w:val="clear" w:color="auto" w:fill="9BBB5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钙</w:t>
            </w:r>
          </w:p>
        </w:tc>
        <w:tc>
          <w:tcPr>
            <w:tcW w:w="1317" w:type="dxa"/>
            <w:tcBorders>
              <w:top w:val="single" w:color="9BBB59" w:sz="8" w:space="0"/>
              <w:left w:val="single" w:color="9BBB59" w:sz="8" w:space="0"/>
              <w:bottom w:val="single" w:color="FFFFFF" w:sz="4" w:space="0"/>
              <w:right w:val="single" w:color="9BBB59" w:sz="8" w:space="0"/>
            </w:tcBorders>
            <w:shd w:val="clear" w:color="auto" w:fill="9BBB5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主观</w:t>
            </w:r>
          </w:p>
        </w:tc>
        <w:tc>
          <w:tcPr>
            <w:tcW w:w="1317" w:type="dxa"/>
            <w:tcBorders>
              <w:top w:val="single" w:color="9BBB59" w:sz="8" w:space="0"/>
              <w:left w:val="single" w:color="9BBB59" w:sz="8" w:space="0"/>
              <w:bottom w:val="single" w:color="FFFFFF" w:sz="4" w:space="0"/>
              <w:right w:val="single" w:color="9BBB59" w:sz="8" w:space="0"/>
            </w:tcBorders>
            <w:shd w:val="clear" w:color="auto" w:fill="9BBB5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2727" w:type="dxa"/>
            <w:tcBorders>
              <w:top w:val="single" w:color="FFFFFF" w:sz="4"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特仑苏纯牛奶</w:t>
            </w:r>
          </w:p>
        </w:tc>
        <w:tc>
          <w:tcPr>
            <w:tcW w:w="1317" w:type="dxa"/>
            <w:tcBorders>
              <w:top w:val="single" w:color="FFFFFF" w:sz="4"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3" w:type="dxa"/>
            <w:tcBorders>
              <w:top w:val="single" w:color="FFFFFF" w:sz="4"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FFFFFF" w:sz="4"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FFFFFF" w:sz="4"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FFFFFF" w:sz="4"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FFFFFF" w:sz="4"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FFFFFF" w:sz="4"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FFFFFF" w:sz="4"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272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金典纯牛奶</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3"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272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纽仕兰牧场全脂牛奶</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3"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272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晨光供港壹号纯牛奶</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3"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272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网易严选纯牛奶</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3"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272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君乐宝优致牧场纯牛奶</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3"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272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光明优+纯牛奶</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3"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272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安佳纯牛奶</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3"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272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欧德堡纯牛奶</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3"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272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爱氏晨曦纯牛奶</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3"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8" w:hRule="atLeast"/>
          <w:jc w:val="center"/>
        </w:trPr>
        <w:tc>
          <w:tcPr>
            <w:tcW w:w="272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子母天然纯牧纯牛奶</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（灭菌乳）</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3"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272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燕塘纯牛奶</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3"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272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千岛湖牧场纯牛奶</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3"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272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德亚纯牛奶</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3"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272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德运全脂纯牛奶</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3"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D7E3B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0" w:hRule="atLeast"/>
          <w:jc w:val="center"/>
        </w:trPr>
        <w:tc>
          <w:tcPr>
            <w:tcW w:w="272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纽麦福全脂纯牛奶</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23"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9BBB59" w:sz="8" w:space="0"/>
              <w:left w:val="single" w:color="9BBB59" w:sz="8" w:space="0"/>
              <w:bottom w:val="single" w:color="9BBB59" w:sz="8" w:space="0"/>
              <w:right w:val="single" w:color="9BBB59"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bl>
    <w:p>
      <w:pPr>
        <w:spacing w:line="240" w:lineRule="auto"/>
        <w:jc w:val="left"/>
        <w:rPr>
          <w:rFonts w:ascii="仿宋" w:hAnsi="仿宋" w:eastAsia="仿宋" w:cs="仿宋"/>
          <w:color w:val="000000"/>
          <w:sz w:val="24"/>
        </w:rPr>
      </w:pPr>
      <w:r>
        <w:rPr>
          <w:rFonts w:hint="eastAsia" w:ascii="仿宋" w:hAnsi="仿宋" w:eastAsia="仿宋" w:cs="仿宋"/>
          <w:color w:val="000000"/>
          <w:sz w:val="24"/>
        </w:rPr>
        <w:t>备注：</w:t>
      </w:r>
    </w:p>
    <w:p>
      <w:pPr>
        <w:pStyle w:val="6"/>
        <w:widowControl/>
        <w:numPr>
          <w:ilvl w:val="0"/>
          <w:numId w:val="0"/>
        </w:numPr>
        <w:spacing w:line="24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本次比较试验所有样品均由工作人员以普通消费者身份通过正规销售渠道购买；</w:t>
      </w:r>
    </w:p>
    <w:p>
      <w:pPr>
        <w:pStyle w:val="6"/>
        <w:widowControl/>
        <w:numPr>
          <w:ilvl w:val="0"/>
          <w:numId w:val="0"/>
        </w:numPr>
        <w:spacing w:line="24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2.卫生指</w:t>
      </w:r>
      <w:r>
        <w:rPr>
          <w:rFonts w:hint="eastAsia" w:ascii="仿宋" w:hAnsi="仿宋" w:eastAsia="仿宋" w:cs="仿宋"/>
          <w:color w:val="000000" w:themeColor="text1"/>
          <w:kern w:val="2"/>
          <w:sz w:val="24"/>
          <w:szCs w:val="24"/>
          <w:lang w:val="en-US" w:eastAsia="zh-CN" w:bidi="ar-SA"/>
          <w14:textFill>
            <w14:solidFill>
              <w14:schemeClr w14:val="tx1"/>
            </w14:solidFill>
          </w14:textFill>
        </w:rPr>
        <w:t>标商业无菌、安全指标铅、铬、地塞米松、己烯雌酚、山梨酸、苯甲酸均未检出，均为五星；</w:t>
      </w:r>
    </w:p>
    <w:p>
      <w:pPr>
        <w:pStyle w:val="6"/>
        <w:widowControl/>
        <w:numPr>
          <w:ilvl w:val="0"/>
          <w:numId w:val="0"/>
        </w:numPr>
        <w:spacing w:line="24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3.本次蛋白质实际检测值均符合国标GB 25190要求，蛋白质实际检出值和标称值的差异均在GB 28050要求（≥80%）范围内，项目星级评判参考了实际检出值；实际检出值和标称值的比值</w:t>
      </w:r>
    </w:p>
    <w:p>
      <w:pPr>
        <w:pStyle w:val="6"/>
        <w:widowControl/>
        <w:numPr>
          <w:ilvl w:val="0"/>
          <w:numId w:val="0"/>
        </w:numPr>
        <w:spacing w:line="24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本次比较试验结果仅对所购买的产品负责，结果仅供消费者选购产品参考，不代表同品牌不同批次，不同规格产品的质量状况,不构成对任何相关产品的推荐与宣传</w:t>
      </w:r>
      <w:r>
        <w:rPr>
          <w:rFonts w:hint="eastAsia" w:ascii="仿宋" w:hAnsi="仿宋" w:eastAsia="仿宋" w:cs="仿宋"/>
          <w:color w:val="000000" w:themeColor="text1"/>
          <w:sz w:val="24"/>
          <w:lang w:eastAsia="zh-CN"/>
          <w14:textFill>
            <w14:solidFill>
              <w14:schemeClr w14:val="tx1"/>
            </w14:solidFill>
          </w14:textFill>
        </w:rPr>
        <w:t>；</w:t>
      </w:r>
    </w:p>
    <w:p>
      <w:pPr>
        <w:pStyle w:val="6"/>
        <w:widowControl/>
        <w:numPr>
          <w:ilvl w:val="0"/>
          <w:numId w:val="0"/>
        </w:numPr>
        <w:spacing w:line="24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未经深圳市消委会书面允许，任何单位和个人不得擅自使用本次比较试验结果作为商业宣传。</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A31F3"/>
    <w:rsid w:val="021A3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2019-09-11T06:56:00Z</dcterms:created>
  <dc:creator>nani</dc:creator>
  <cp:lastModifiedBy>nani</cp:lastModifiedBy>
  <dcterms:modified xsi:type="dcterms:W3CDTF">2019-09-11T06:57:27Z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